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OGŁOSZENIE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250143">
        <w:rPr>
          <w:b/>
          <w:color w:val="0F0F0F"/>
          <w:sz w:val="24"/>
          <w:szCs w:val="24"/>
          <w:u w:val="single" w:color="232328"/>
        </w:rPr>
        <w:t>Udarowego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6 lutego 2012r. w sprawie sposobu przeprowadzania konkursu na niektóre stanowiska kierownicze w podmiocie leczniczym niebędącym przedsiębiorcą (Dz.U.2021.430. ze zmianami)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 xml:space="preserve">dokumenty stwierdzające kwalifikacje zawodowe wymagane do zajmowania danego stanowiska, </w:t>
      </w:r>
      <w:r>
        <w:rPr>
          <w:sz w:val="24"/>
          <w:szCs w:val="24"/>
        </w:rPr>
        <w:br/>
        <w:t>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340B8A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Oddziału </w:t>
      </w:r>
      <w:r w:rsidR="00250143">
        <w:rPr>
          <w:b/>
          <w:i/>
          <w:iCs/>
        </w:rPr>
        <w:t>Udarowego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</w:t>
      </w:r>
      <w:r w:rsidR="00250143">
        <w:rPr>
          <w:b/>
          <w:i/>
          <w:iCs/>
        </w:rPr>
        <w:br/>
      </w:r>
      <w:r w:rsidRPr="00F66D0D">
        <w:rPr>
          <w:b/>
          <w:i/>
          <w:iCs/>
        </w:rPr>
        <w:t>w Nowym Tomyślu”</w:t>
      </w:r>
      <w:r>
        <w:t xml:space="preserve"> należy składać w zamkniętej kopercie </w:t>
      </w:r>
      <w:r w:rsidRPr="00340B8A">
        <w:rPr>
          <w:b/>
        </w:rPr>
        <w:t>do dnia</w:t>
      </w:r>
      <w:r w:rsidR="00340B8A" w:rsidRPr="00340B8A">
        <w:rPr>
          <w:b/>
        </w:rPr>
        <w:t xml:space="preserve"> </w:t>
      </w:r>
      <w:r w:rsidR="00F0143D">
        <w:rPr>
          <w:b/>
        </w:rPr>
        <w:t xml:space="preserve">29 kwietnia 2024 </w:t>
      </w:r>
      <w:r w:rsidR="00340B8A">
        <w:t>.</w:t>
      </w:r>
      <w:r>
        <w:t xml:space="preserve"> do godz. 12:00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340B8A" w:rsidRDefault="00340B8A" w:rsidP="00340B8A">
      <w:pPr>
        <w:widowControl/>
        <w:spacing w:line="276" w:lineRule="auto"/>
      </w:pPr>
    </w:p>
    <w:p w:rsidR="002A0605" w:rsidRDefault="003A071D">
      <w:pPr>
        <w:widowControl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lastRenderedPageBreak/>
        <w:t xml:space="preserve">Przewidywany termin rozpatrzenia zgłoszonych kandydatur: </w:t>
      </w:r>
      <w:r w:rsidR="004505C7">
        <w:rPr>
          <w:bCs/>
          <w:sz w:val="24"/>
          <w:szCs w:val="24"/>
          <w:lang w:eastAsia="pl-PL"/>
        </w:rPr>
        <w:t>kwiecień</w:t>
      </w:r>
      <w:r w:rsidR="00F0143D">
        <w:rPr>
          <w:bCs/>
          <w:sz w:val="24"/>
          <w:szCs w:val="24"/>
          <w:lang w:eastAsia="pl-PL"/>
        </w:rPr>
        <w:t xml:space="preserve"> - maj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  <w:bookmarkStart w:id="0" w:name="_GoBack"/>
      <w:bookmarkEnd w:id="0"/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F0143D">
        <w:rPr>
          <w:spacing w:val="17"/>
          <w:w w:val="105"/>
          <w:sz w:val="24"/>
          <w:szCs w:val="24"/>
        </w:rPr>
        <w:t>16</w:t>
      </w:r>
      <w:r w:rsidR="004505C7">
        <w:rPr>
          <w:spacing w:val="17"/>
          <w:w w:val="105"/>
          <w:sz w:val="24"/>
          <w:szCs w:val="24"/>
        </w:rPr>
        <w:t xml:space="preserve"> </w:t>
      </w:r>
      <w:r w:rsidR="00F0143D">
        <w:rPr>
          <w:spacing w:val="17"/>
          <w:w w:val="105"/>
          <w:sz w:val="24"/>
          <w:szCs w:val="24"/>
        </w:rPr>
        <w:t>kwietnia</w:t>
      </w:r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1648B7"/>
    <w:rsid w:val="00250143"/>
    <w:rsid w:val="00264C8C"/>
    <w:rsid w:val="002A0605"/>
    <w:rsid w:val="00340B8A"/>
    <w:rsid w:val="003A071D"/>
    <w:rsid w:val="004505C7"/>
    <w:rsid w:val="00F0143D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23C5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11</cp:revision>
  <cp:lastPrinted>2024-02-13T08:30:00Z</cp:lastPrinted>
  <dcterms:created xsi:type="dcterms:W3CDTF">2024-01-10T12:28:00Z</dcterms:created>
  <dcterms:modified xsi:type="dcterms:W3CDTF">2024-04-16T08:40:00Z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